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B4" w:rsidRPr="001726B4" w:rsidRDefault="001726B4" w:rsidP="001726B4">
      <w:pPr>
        <w:jc w:val="center"/>
        <w:rPr>
          <w:rFonts w:ascii="標楷體" w:eastAsia="標楷體" w:hAnsi="標楷體" w:cs="華康標楷體"/>
          <w:b/>
          <w:color w:val="7030A0"/>
          <w:sz w:val="32"/>
          <w:szCs w:val="32"/>
          <w:u w:val="single"/>
        </w:rPr>
      </w:pPr>
      <w:r w:rsidRPr="001726B4">
        <w:rPr>
          <w:rFonts w:ascii="標楷體" w:eastAsia="標楷體" w:hAnsi="標楷體" w:cs="華康標楷體" w:hint="eastAsia"/>
          <w:b/>
          <w:color w:val="7030A0"/>
          <w:sz w:val="32"/>
          <w:szCs w:val="32"/>
          <w:u w:val="single"/>
        </w:rPr>
        <w:t>106年法務部矯正署高雄戒治所</w:t>
      </w:r>
    </w:p>
    <w:p w:rsidR="00E85B8F" w:rsidRDefault="001726B4" w:rsidP="001726B4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1726B4">
        <w:rPr>
          <w:rFonts w:ascii="標楷體" w:eastAsia="標楷體" w:hAnsi="標楷體" w:cs="華康標楷體" w:hint="eastAsia"/>
          <w:b/>
          <w:color w:val="7030A0"/>
          <w:sz w:val="32"/>
          <w:szCs w:val="32"/>
          <w:u w:val="single"/>
        </w:rPr>
        <w:t>國有公用不動產設置太陽光電發電設備</w:t>
      </w:r>
      <w:r w:rsidR="002B6080" w:rsidRPr="002B6080">
        <w:rPr>
          <w:rFonts w:ascii="標楷體" w:eastAsia="標楷體" w:hAnsi="標楷體" w:cs="華康標楷體" w:hint="eastAsia"/>
          <w:b/>
          <w:color w:val="7030A0"/>
          <w:sz w:val="32"/>
          <w:szCs w:val="32"/>
          <w:u w:val="single"/>
        </w:rPr>
        <w:t>租賃</w:t>
      </w:r>
    </w:p>
    <w:p w:rsidR="00C1421A" w:rsidRPr="00E85B8F" w:rsidRDefault="00B426A4" w:rsidP="00B426A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85B8F">
        <w:rPr>
          <w:rFonts w:ascii="Times New Roman" w:eastAsia="標楷體" w:hAnsi="Times New Roman" w:cs="Times New Roman"/>
          <w:sz w:val="28"/>
          <w:szCs w:val="28"/>
        </w:rPr>
        <w:t>太陽光</w:t>
      </w:r>
      <w:bookmarkStart w:id="0" w:name="_GoBack"/>
      <w:bookmarkEnd w:id="0"/>
      <w:r w:rsidRPr="00E85B8F">
        <w:rPr>
          <w:rFonts w:ascii="Times New Roman" w:eastAsia="標楷體" w:hAnsi="Times New Roman" w:cs="Times New Roman"/>
          <w:sz w:val="28"/>
          <w:szCs w:val="28"/>
        </w:rPr>
        <w:t>電發電設備檢驗表</w:t>
      </w:r>
    </w:p>
    <w:p w:rsidR="00B426A4" w:rsidRPr="004529A5" w:rsidRDefault="004529A5">
      <w:pPr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/>
          <w:sz w:val="28"/>
          <w:szCs w:val="28"/>
        </w:rPr>
        <w:t>設置</w:t>
      </w:r>
      <w:r w:rsidR="00E85B8F" w:rsidRPr="004529A5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2835DF">
        <w:rPr>
          <w:rFonts w:ascii="Times New Roman" w:eastAsia="標楷體" w:hAnsi="Times New Roman" w:cs="Times New Roman" w:hint="eastAsia"/>
          <w:sz w:val="28"/>
          <w:szCs w:val="28"/>
        </w:rPr>
        <w:t>法務部矯正署高雄戒治所</w:t>
      </w:r>
      <w:r w:rsidR="002835D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835DF">
        <w:rPr>
          <w:rFonts w:ascii="Times New Roman" w:eastAsia="標楷體" w:hAnsi="Times New Roman" w:cs="Times New Roman" w:hint="eastAsia"/>
          <w:sz w:val="28"/>
          <w:szCs w:val="28"/>
        </w:rPr>
        <w:t>高雄市燕巢區正德新村</w:t>
      </w:r>
      <w:r w:rsidR="002835D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2835DF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2835D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4529A5" w:rsidRPr="004529A5" w:rsidRDefault="004529A5">
      <w:pPr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</w:pPr>
      <w:r w:rsidRPr="004529A5">
        <w:rPr>
          <w:rFonts w:ascii="Times New Roman" w:eastAsia="標楷體" w:hAnsi="Times New Roman" w:cs="Times New Roman"/>
          <w:sz w:val="28"/>
          <w:szCs w:val="28"/>
        </w:rPr>
        <w:t>設置容量：單一模組裝置容量</w:t>
      </w:r>
      <w:r w:rsidRPr="004529A5">
        <w:rPr>
          <w:rFonts w:ascii="Times New Roman" w:eastAsia="標楷體" w:hAnsi="Times New Roman" w:cs="Times New Roman"/>
          <w:sz w:val="28"/>
          <w:szCs w:val="28"/>
        </w:rPr>
        <w:t>___</w:t>
      </w:r>
      <w:r w:rsidRPr="008E46BF">
        <w:rPr>
          <w:rFonts w:ascii="Times New Roman" w:eastAsia="標楷體" w:hAnsi="Times New Roman" w:cs="Times New Roman"/>
          <w:sz w:val="28"/>
          <w:szCs w:val="28"/>
        </w:rPr>
        <w:t>__</w:t>
      </w:r>
      <w:proofErr w:type="gramStart"/>
      <w:r w:rsidRPr="002D40C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瓩</w:t>
      </w:r>
      <w:proofErr w:type="gramEnd"/>
      <w:r w:rsidRPr="004529A5">
        <w:rPr>
          <w:rFonts w:ascii="Times New Roman" w:eastAsia="標楷體" w:hAnsi="Times New Roman" w:cs="Times New Roman"/>
          <w:sz w:val="28"/>
          <w:szCs w:val="28"/>
        </w:rPr>
        <w:t>，總裝置容量</w:t>
      </w:r>
      <w:r w:rsidRPr="004529A5">
        <w:rPr>
          <w:rFonts w:ascii="Times New Roman" w:eastAsia="標楷體" w:hAnsi="Times New Roman" w:cs="Times New Roman"/>
          <w:sz w:val="28"/>
          <w:szCs w:val="28"/>
        </w:rPr>
        <w:t>______</w:t>
      </w:r>
      <w:proofErr w:type="gramStart"/>
      <w:r w:rsidRPr="002D40C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瓩</w:t>
      </w:r>
      <w:proofErr w:type="gramEnd"/>
    </w:p>
    <w:p w:rsidR="004529A5" w:rsidRPr="004529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本案業已於中華民國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日按</w:t>
      </w:r>
      <w:r w:rsidR="00596603">
        <w:rPr>
          <w:rFonts w:ascii="Times New Roman" w:eastAsia="標楷體" w:hAnsi="Times New Roman" w:cs="Times New Roman" w:hint="eastAsia"/>
          <w:sz w:val="28"/>
          <w:szCs w:val="28"/>
        </w:rPr>
        <w:t>圖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施工完竣</w:t>
      </w:r>
      <w:r>
        <w:rPr>
          <w:rFonts w:ascii="Times New Roman" w:eastAsia="標楷體" w:hAnsi="Times New Roman" w:cs="Times New Roman" w:hint="eastAsia"/>
          <w:sz w:val="28"/>
          <w:szCs w:val="28"/>
        </w:rPr>
        <w:t>，經本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_________(</w:t>
      </w:r>
      <w:r>
        <w:rPr>
          <w:rFonts w:ascii="Times New Roman" w:eastAsia="標楷體" w:hAnsi="Times New Roman" w:cs="Times New Roman" w:hint="eastAsia"/>
          <w:sz w:val="28"/>
          <w:szCs w:val="28"/>
        </w:rPr>
        <w:t>建築師、土木技師或結構技師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確認太陽光電發電設備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596603" w:rsidRPr="00596603">
        <w:rPr>
          <w:rFonts w:ascii="Times New Roman" w:eastAsia="標楷體" w:hAnsi="Times New Roman" w:cs="Times New Roman"/>
          <w:sz w:val="28"/>
          <w:szCs w:val="28"/>
        </w:rPr>
        <w:t>支撐架與連結組件設計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96603">
        <w:rPr>
          <w:rFonts w:ascii="Times New Roman" w:eastAsia="標楷體" w:hAnsi="Times New Roman" w:cs="Times New Roman" w:hint="eastAsia"/>
          <w:sz w:val="28"/>
          <w:szCs w:val="28"/>
        </w:rPr>
        <w:t>表面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材質，符合</w:t>
      </w:r>
      <w:r w:rsidR="008E46BF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8E46BF" w:rsidRPr="004529A5">
        <w:rPr>
          <w:rFonts w:ascii="Times New Roman" w:eastAsia="標楷體" w:hAnsi="Times New Roman" w:cs="Times New Roman" w:hint="eastAsia"/>
          <w:sz w:val="28"/>
          <w:szCs w:val="28"/>
        </w:rPr>
        <w:t>國有公用不動產設置太陽光電發電設備租賃契約書</w:t>
      </w:r>
      <w:r w:rsidR="008E46BF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8E46BF" w:rsidRPr="004529A5">
        <w:rPr>
          <w:rFonts w:ascii="Times New Roman" w:eastAsia="標楷體" w:hAnsi="Times New Roman" w:cs="Times New Roman" w:hint="eastAsia"/>
          <w:sz w:val="28"/>
          <w:szCs w:val="28"/>
        </w:rPr>
        <w:t>第三條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第二款及第三條第三款之規定。</w:t>
      </w:r>
    </w:p>
    <w:p w:rsidR="004529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8E46BF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8E46BF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8E46BF" w:rsidRPr="008E46BF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4529A5" w:rsidRPr="004529A5" w:rsidRDefault="00122093" w:rsidP="004529A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3515691</wp:posOffset>
                </wp:positionH>
                <wp:positionV relativeFrom="paragraph">
                  <wp:posOffset>209550</wp:posOffset>
                </wp:positionV>
                <wp:extent cx="1097170" cy="326004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93" w:rsidRPr="00122093" w:rsidRDefault="00122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開業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執業圖戳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6.85pt;margin-top:16.5pt;width:86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" filled="f" stroked="f" strokeweight=".5pt">
                <v:textbox>
                  <w:txbxContent>
                    <w:p w:rsidR="00122093" w:rsidRPr="00122093" w:rsidRDefault="00122093">
                      <w:pPr>
                        <w:rPr>
                          <w:sz w:val="20"/>
                          <w:szCs w:val="20"/>
                        </w:rPr>
                      </w:pP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開業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執業圖戳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3444461</wp:posOffset>
                </wp:positionH>
                <wp:positionV relativeFrom="paragraph">
                  <wp:posOffset>138623</wp:posOffset>
                </wp:positionV>
                <wp:extent cx="1208598" cy="1160891"/>
                <wp:effectExtent l="0" t="0" r="1079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271.2pt;margin-top:10.9pt;width:95.15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" filled="f" strokecolor="black [3213]" strokeweight="2pt">
                <v:stroke dashstyle="dash"/>
              </v:rect>
            </w:pict>
          </mc:Fallback>
        </mc:AlternateContent>
      </w:r>
      <w:r w:rsidR="004529A5" w:rsidRPr="004529A5">
        <w:rPr>
          <w:rFonts w:ascii="Times New Roman" w:eastAsia="標楷體" w:hAnsi="Times New Roman" w:cs="Times New Roman"/>
          <w:sz w:val="28"/>
          <w:szCs w:val="28"/>
        </w:rPr>
        <w:t>簽名</w:t>
      </w:r>
      <w:r w:rsidR="004529A5" w:rsidRPr="004529A5">
        <w:rPr>
          <w:rFonts w:ascii="Times New Roman" w:eastAsia="標楷體" w:hAnsi="Times New Roman" w:cs="Times New Roman" w:hint="eastAsia"/>
          <w:sz w:val="28"/>
          <w:szCs w:val="28"/>
        </w:rPr>
        <w:t>或蓋章：</w:t>
      </w:r>
    </w:p>
    <w:p w:rsidR="004529A5" w:rsidRPr="004529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開業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執業執照號碼：</w:t>
      </w:r>
    </w:p>
    <w:p w:rsidR="004529A5" w:rsidRPr="004529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/>
          <w:sz w:val="28"/>
          <w:szCs w:val="28"/>
        </w:rPr>
        <w:t>事務所名稱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4529A5" w:rsidRDefault="004529A5" w:rsidP="004529A5">
      <w:pPr>
        <w:rPr>
          <w:rFonts w:ascii="Times New Roman" w:eastAsia="標楷體" w:hAnsi="Times New Roman" w:cs="Times New Roman"/>
          <w:sz w:val="40"/>
          <w:szCs w:val="40"/>
        </w:rPr>
      </w:pPr>
    </w:p>
    <w:p w:rsidR="008E46BF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8E46BF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8E46BF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4529A5" w:rsidRPr="004529A5" w:rsidRDefault="004529A5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 w:rsidR="00A75FFF">
        <w:rPr>
          <w:rFonts w:ascii="Times New Roman" w:eastAsia="標楷體" w:hAnsi="Times New Roman" w:cs="Times New Roman" w:hint="eastAsia"/>
          <w:sz w:val="40"/>
          <w:szCs w:val="40"/>
        </w:rPr>
        <w:t>106</w:t>
      </w:r>
      <w:r>
        <w:rPr>
          <w:rFonts w:ascii="Times New Roman" w:eastAsia="標楷體" w:hAnsi="Times New Roman" w:cs="Times New Roman" w:hint="eastAsia"/>
          <w:sz w:val="40"/>
          <w:szCs w:val="40"/>
        </w:rPr>
        <w:t>年</w:t>
      </w:r>
      <w:r>
        <w:rPr>
          <w:rFonts w:ascii="Times New Roman" w:eastAsia="標楷體" w:hAnsi="Times New Roman" w:cs="Times New Roman" w:hint="eastAsia"/>
          <w:sz w:val="40"/>
          <w:szCs w:val="40"/>
        </w:rPr>
        <w:t>OO</w:t>
      </w:r>
      <w:r>
        <w:rPr>
          <w:rFonts w:ascii="Times New Roman" w:eastAsia="標楷體" w:hAnsi="Times New Roman" w:cs="Times New Roman" w:hint="eastAsia"/>
          <w:sz w:val="40"/>
          <w:szCs w:val="40"/>
        </w:rPr>
        <w:t>月</w:t>
      </w:r>
      <w:r>
        <w:rPr>
          <w:rFonts w:ascii="Times New Roman" w:eastAsia="標楷體" w:hAnsi="Times New Roman" w:cs="Times New Roman" w:hint="eastAsia"/>
          <w:sz w:val="40"/>
          <w:szCs w:val="40"/>
        </w:rPr>
        <w:t>OO</w:t>
      </w:r>
      <w:r>
        <w:rPr>
          <w:rFonts w:ascii="Times New Roman" w:eastAsia="標楷體" w:hAnsi="Times New Roman" w:cs="Times New Roman" w:hint="eastAsia"/>
          <w:sz w:val="40"/>
          <w:szCs w:val="40"/>
        </w:rPr>
        <w:t>日</w:t>
      </w:r>
    </w:p>
    <w:tbl>
      <w:tblPr>
        <w:tblStyle w:val="a3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880"/>
        <w:gridCol w:w="5182"/>
        <w:gridCol w:w="1417"/>
        <w:gridCol w:w="1043"/>
      </w:tblGrid>
      <w:tr w:rsidR="00695E26" w:rsidRPr="00B426A4" w:rsidTr="008E46BF">
        <w:trPr>
          <w:trHeight w:val="416"/>
        </w:trPr>
        <w:tc>
          <w:tcPr>
            <w:tcW w:w="880" w:type="dxa"/>
          </w:tcPr>
          <w:p w:rsidR="00B426A4" w:rsidRPr="007C2261" w:rsidRDefault="00B426A4" w:rsidP="00B426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5182" w:type="dxa"/>
          </w:tcPr>
          <w:p w:rsidR="00B426A4" w:rsidRPr="007C2261" w:rsidRDefault="00B426A4" w:rsidP="00B426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1417" w:type="dxa"/>
          </w:tcPr>
          <w:p w:rsidR="00B426A4" w:rsidRPr="007C2261" w:rsidRDefault="00B426A4" w:rsidP="00B426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檢驗結果</w:t>
            </w:r>
          </w:p>
        </w:tc>
        <w:tc>
          <w:tcPr>
            <w:tcW w:w="1043" w:type="dxa"/>
          </w:tcPr>
          <w:p w:rsidR="00B426A4" w:rsidRPr="007C2261" w:rsidRDefault="00B426A4" w:rsidP="00B426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B237B" w:rsidRPr="00B426A4" w:rsidTr="008E46BF">
        <w:trPr>
          <w:trHeight w:val="665"/>
        </w:trPr>
        <w:tc>
          <w:tcPr>
            <w:tcW w:w="880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182" w:type="dxa"/>
          </w:tcPr>
          <w:p w:rsidR="00DB237B" w:rsidRPr="007C2261" w:rsidRDefault="00DB237B" w:rsidP="002C4E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支撐架結構設計應符合</w:t>
            </w:r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proofErr w:type="gramStart"/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建築物耐風設計</w:t>
            </w:r>
            <w:proofErr w:type="gramEnd"/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規範及解說」</w:t>
            </w:r>
            <w:r w:rsidR="008B2A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之規定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，專業技師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提供結構計算書與各式連結</w:t>
            </w:r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(Connection)</w:t>
            </w:r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安全檢核文件。</w:t>
            </w:r>
          </w:p>
        </w:tc>
        <w:tc>
          <w:tcPr>
            <w:tcW w:w="1417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237B" w:rsidRPr="00B426A4" w:rsidTr="008E46BF">
        <w:trPr>
          <w:trHeight w:val="717"/>
        </w:trPr>
        <w:tc>
          <w:tcPr>
            <w:tcW w:w="880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:rsidR="00DB237B" w:rsidRPr="007C2261" w:rsidRDefault="00DB237B" w:rsidP="00DB237B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支撐架結構設計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依</w:t>
            </w:r>
            <w:proofErr w:type="gramStart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建築物耐風設計</w:t>
            </w:r>
            <w:proofErr w:type="gramEnd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規範進行設計</w:t>
            </w:r>
            <w:r w:rsidR="008B2A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與檢核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，其中用途係數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(I)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proofErr w:type="gramStart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I =1.1(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以上、陣風反應因子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(G)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proofErr w:type="gramStart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G=1.88(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237B" w:rsidRPr="00B426A4" w:rsidTr="008E46BF">
        <w:trPr>
          <w:trHeight w:val="886"/>
        </w:trPr>
        <w:tc>
          <w:tcPr>
            <w:tcW w:w="880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182" w:type="dxa"/>
          </w:tcPr>
          <w:p w:rsidR="00DB237B" w:rsidRPr="007C2261" w:rsidRDefault="004B2FC6" w:rsidP="004B2FC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太陽光電模組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與支撐架設計，是否符合下述其一規範。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太陽光電模組距離屋頂面最高高度超過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0.3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以上之系統，單一模組與支撐架正面連結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上扣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及背面連結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下鎖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的固定組件共計須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個點以上。如太陽光電模組距離屋頂面最高高度低於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0.3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公尺以下之系統，單一模組正面連結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上扣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必須與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根支架組件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位於模組上中下側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連結固定，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連結扣件共計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須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組以上。</w:t>
            </w:r>
          </w:p>
        </w:tc>
        <w:tc>
          <w:tcPr>
            <w:tcW w:w="1417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8E46BF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182" w:type="dxa"/>
          </w:tcPr>
          <w:p w:rsidR="00471C54" w:rsidRPr="00DB237B" w:rsidRDefault="00324506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螺絲組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包含螺絲、螺帽、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平</w:t>
            </w:r>
            <w:r w:rsidR="009A32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板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華司與彈簧華司等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為同一材質，可為熱浸鍍鋅或電鍍鋅材質或不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銹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鋼材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質等抗腐蝕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材質，並取得抗腐蝕品質測試報告。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8E46BF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182" w:type="dxa"/>
          </w:tcPr>
          <w:p w:rsidR="00471C54" w:rsidRPr="006E2212" w:rsidRDefault="00471C54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每一構件連結螺絲組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包含抗腐蝕螺絲、至少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彈簧華司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、至少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平板華司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、至少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個抗腐蝕六角螺帽以及於六角螺帽上再套上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個抗腐蝕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六角蓋型螺帽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8E46BF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5182" w:type="dxa"/>
          </w:tcPr>
          <w:p w:rsidR="00471C54" w:rsidRPr="006E2212" w:rsidRDefault="00471C54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支撐架材質的選擇，是否採用下述其一規範。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若採用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鋼構基材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應為一般結構用鋼材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ASTM A709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ASTM A36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A572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或冷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軋鋼構材外加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表面防蝕處理，或耐候鋼材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ASTM A588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CNS 4620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JIS G3114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;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若採用鋁合金鋁擠型基材，其鋁合金材質應為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6005T5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6061T5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以上等級，並須符合結構安全要求。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8E46BF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5182" w:type="dxa"/>
          </w:tcPr>
          <w:p w:rsidR="00471C54" w:rsidRPr="00DB237B" w:rsidRDefault="00471C54" w:rsidP="0032450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支撐架表面處理的選擇，是否採用下述其一規範。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鋼構基材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表面處理，須以設置地點符合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ISO 9223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之腐蝕環境分類等級，且至少以中度腐蝕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(ISO 9223-C3)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等級以上為處理基準，並以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以上抗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腐蝕性能進行表面處理，並由專業機構提出施</w:t>
            </w:r>
            <w:r w:rsidR="00324506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作說明與品質保證證明</w:t>
            </w:r>
            <w:r w:rsidR="003245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;</w:t>
            </w:r>
            <w:r w:rsidR="00324506"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若採用鋁合金鋁擠型基材，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其表面處理方式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陽極處理厚度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14µm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以上及外加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一層膜厚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7µm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以上之壓克力透明漆之表面防蝕處理，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除鋁擠型構材外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的鋁合金板、小配件等之表面處理方式可為陽極處理厚度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7µm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以上及外加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一層膜厚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7µm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以上之壓克力透明漆，且皆需取得具有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TAF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認可之測試實驗室測試合格報告。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8E46BF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5182" w:type="dxa"/>
          </w:tcPr>
          <w:p w:rsidR="00471C54" w:rsidRPr="006E2212" w:rsidRDefault="00471C54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太陽光電模組鋁框與</w:t>
            </w:r>
            <w:r w:rsidR="009A32A2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鋼構基材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接觸位置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加裝鐵氟龍絕緣墊片以隔開二者，避免產生電位差腐蝕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8E46BF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5182" w:type="dxa"/>
          </w:tcPr>
          <w:p w:rsidR="00471C54" w:rsidRPr="006E2212" w:rsidRDefault="00471C54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螺絲組與太陽光電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模組鋁框接觸</w:t>
            </w:r>
            <w:proofErr w:type="gramEnd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處之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平板華司下方</w:t>
            </w:r>
            <w:proofErr w:type="gramEnd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應再加裝鐵氟龍絕緣墊片以隔開螺絲組及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模組鋁框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426A4" w:rsidRDefault="00EA58A4">
      <w:pPr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：檢驗結果須全部為是，若</w:t>
      </w:r>
      <w:proofErr w:type="gramStart"/>
      <w:r>
        <w:rPr>
          <w:rFonts w:ascii="Times New Roman" w:eastAsia="標楷體" w:hAnsi="Times New Roman" w:cs="Times New Roman" w:hint="eastAsia"/>
        </w:rPr>
        <w:t>有否者</w:t>
      </w:r>
      <w:proofErr w:type="gramEnd"/>
      <w:r>
        <w:rPr>
          <w:rFonts w:ascii="Times New Roman" w:eastAsia="標楷體" w:hAnsi="Times New Roman" w:cs="Times New Roman" w:hint="eastAsia"/>
        </w:rPr>
        <w:t>，則需由得標廠商盡速修正</w:t>
      </w:r>
      <w:r w:rsidR="0093782D">
        <w:rPr>
          <w:rFonts w:ascii="Times New Roman" w:eastAsia="標楷體" w:hAnsi="Times New Roman" w:cs="Times New Roman" w:hint="eastAsia"/>
        </w:rPr>
        <w:t>，以完成檢驗</w:t>
      </w:r>
      <w:r>
        <w:rPr>
          <w:rFonts w:ascii="Times New Roman" w:eastAsia="標楷體" w:hAnsi="Times New Roman" w:cs="Times New Roman" w:hint="eastAsia"/>
        </w:rPr>
        <w:t>。</w:t>
      </w:r>
    </w:p>
    <w:sectPr w:rsidR="00B426A4" w:rsidSect="008E46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6E" w:rsidRDefault="0013076E" w:rsidP="002C4EF1">
      <w:r>
        <w:separator/>
      </w:r>
    </w:p>
  </w:endnote>
  <w:endnote w:type="continuationSeparator" w:id="0">
    <w:p w:rsidR="0013076E" w:rsidRDefault="0013076E" w:rsidP="002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6E" w:rsidRDefault="0013076E" w:rsidP="002C4EF1">
      <w:r>
        <w:separator/>
      </w:r>
    </w:p>
  </w:footnote>
  <w:footnote w:type="continuationSeparator" w:id="0">
    <w:p w:rsidR="0013076E" w:rsidRDefault="0013076E" w:rsidP="002C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A4"/>
    <w:rsid w:val="00122093"/>
    <w:rsid w:val="0013076E"/>
    <w:rsid w:val="001726B4"/>
    <w:rsid w:val="00196A22"/>
    <w:rsid w:val="002835DF"/>
    <w:rsid w:val="002B6080"/>
    <w:rsid w:val="002C4EF1"/>
    <w:rsid w:val="002D40C1"/>
    <w:rsid w:val="00324506"/>
    <w:rsid w:val="004529A5"/>
    <w:rsid w:val="00471235"/>
    <w:rsid w:val="00471C54"/>
    <w:rsid w:val="00474968"/>
    <w:rsid w:val="004B2FC6"/>
    <w:rsid w:val="00596603"/>
    <w:rsid w:val="005E7253"/>
    <w:rsid w:val="00695E26"/>
    <w:rsid w:val="006D1795"/>
    <w:rsid w:val="006E2212"/>
    <w:rsid w:val="00792EBC"/>
    <w:rsid w:val="007C2261"/>
    <w:rsid w:val="00865A6E"/>
    <w:rsid w:val="008A3BDB"/>
    <w:rsid w:val="008B2AD0"/>
    <w:rsid w:val="008E46BF"/>
    <w:rsid w:val="0093782D"/>
    <w:rsid w:val="009A32A2"/>
    <w:rsid w:val="009F6D5F"/>
    <w:rsid w:val="00A26268"/>
    <w:rsid w:val="00A75FFF"/>
    <w:rsid w:val="00B11BB5"/>
    <w:rsid w:val="00B1544F"/>
    <w:rsid w:val="00B426A4"/>
    <w:rsid w:val="00B701CA"/>
    <w:rsid w:val="00B736C5"/>
    <w:rsid w:val="00B757C0"/>
    <w:rsid w:val="00C1421A"/>
    <w:rsid w:val="00C8160B"/>
    <w:rsid w:val="00D15A3E"/>
    <w:rsid w:val="00DB237B"/>
    <w:rsid w:val="00E85B8F"/>
    <w:rsid w:val="00E92BEC"/>
    <w:rsid w:val="00EA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E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E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E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E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25F5-E764-47D4-9DAA-8DF15210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530967</dc:creator>
  <cp:lastModifiedBy>陳晉德</cp:lastModifiedBy>
  <cp:revision>24</cp:revision>
  <dcterms:created xsi:type="dcterms:W3CDTF">2016-10-17T04:22:00Z</dcterms:created>
  <dcterms:modified xsi:type="dcterms:W3CDTF">2017-06-15T05:39:00Z</dcterms:modified>
</cp:coreProperties>
</file>